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Отдел по опеке и попечительству администрации </w:t>
      </w:r>
      <w:r w:rsidR="00BE19B8"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Переволоцкого</w:t>
      </w: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района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создан с целью реализации отдельных государственных полномочий по осуществлению деятельности по опеке и попечительству  в муниципальном образовании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Переволоц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кий район.</w:t>
      </w:r>
    </w:p>
    <w:p w:rsidR="007E00D8" w:rsidRPr="00BE19B8" w:rsidRDefault="00EC7B40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b2d36" stroked="f"/>
        </w:pic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proofErr w:type="gramStart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Адрес: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 ул.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Ленинская, д. 85, п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Переволоц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кий,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Переволоцкий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район, 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Оренбургская область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, 628200</w:t>
      </w:r>
      <w:proofErr w:type="gramEnd"/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Телефон: 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(3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5338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) 3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1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-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2-34</w: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proofErr w:type="spellStart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E-mail</w:t>
      </w:r>
      <w:proofErr w:type="spellEnd"/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: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="00BE19B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</w:p>
    <w:p w:rsidR="007E00D8" w:rsidRPr="00BE19B8" w:rsidRDefault="007E00D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0D8" w:rsidRPr="00BE19B8" w:rsidRDefault="00BE19B8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Специалист органа опеки и попечительства</w:t>
      </w:r>
      <w:r w:rsidR="007E00D8"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: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Панова Наталья Михайловна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, тел./факс: 8(3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5338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) 3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1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-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2-34</w:t>
      </w:r>
      <w:r w:rsidR="007E00D8"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. кабинет </w:t>
      </w: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5</w:t>
      </w:r>
    </w:p>
    <w:p w:rsidR="007E00D8" w:rsidRPr="00BE19B8" w:rsidRDefault="00EC7B40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4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b2d36" stroked="f"/>
        </w:pict>
      </w:r>
    </w:p>
    <w:p w:rsidR="007E00D8" w:rsidRPr="00BE19B8" w:rsidRDefault="007E00D8" w:rsidP="00BE19B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Формы (бланки) заявлений:</w:t>
      </w:r>
    </w:p>
    <w:p w:rsidR="0076594F" w:rsidRPr="00BE19B8" w:rsidRDefault="007E00D8" w:rsidP="003413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B8">
        <w:rPr>
          <w:rFonts w:ascii="Times New Roman" w:eastAsia="Times New Roman" w:hAnsi="Times New Roman" w:cs="Times New Roman"/>
          <w:color w:val="3B2D36"/>
          <w:sz w:val="24"/>
          <w:szCs w:val="24"/>
        </w:rPr>
        <w:t>заявление о выдаче разрешения на совершение сделки по отчуждению имущества несовершеннолетних лиц </w:t>
      </w:r>
      <w:r w:rsidR="00341321" w:rsidRPr="00B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B8" w:rsidRPr="00BE19B8" w:rsidRDefault="00BE19B8" w:rsidP="00BE19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pStyle w:val="1"/>
        <w:pBdr>
          <w:bottom w:val="single" w:sz="18" w:space="2" w:color="AEC1DB"/>
        </w:pBdr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</w:pPr>
      <w:r w:rsidRPr="00BE19B8"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  <w:t>ЗАЩИТА ИМУЩЕСТВЕННЫХ ПРАВ НЕСОВЕРШЕННОЛЕТНИХ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Взыскание и использование алиментов на детей, оставшихся без попечения родителей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Статья 84 Семейного кодекса РФ:</w:t>
      </w:r>
    </w:p>
    <w:p w:rsidR="00C83A96" w:rsidRPr="00BE19B8" w:rsidRDefault="00C83A96" w:rsidP="00BE19B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На детей, оставшихся без попечения родителей, алименты взыскиваются в соответствии со статьями 81 - 83 Семейного Кодекса и выплачиваются опекуну (попечителю) детей или их приемным родителям.</w:t>
      </w:r>
    </w:p>
    <w:p w:rsidR="00C83A96" w:rsidRPr="00BE19B8" w:rsidRDefault="00C83A96" w:rsidP="00BE19B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Алименты, взыскиваемые с родителей на детей, оставшихся без попечения родителей и находящихся в воспитательных учреждениях, лечебных учреждениях,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При оставлении ребенком такой организации сумма полученных на него алиментов и пятьдесят процентов дохода от их обращения зачисляются на счет, открытый на имя ребенка в отделении Сберегательного банка Российской Федерации.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Уважаемые опекуны,</w:t>
      </w:r>
      <w:r w:rsidR="00BE19B8" w:rsidRPr="00BE19B8">
        <w:rPr>
          <w:rStyle w:val="a4"/>
          <w:b/>
          <w:bCs/>
          <w:color w:val="3B2D36"/>
          <w:sz w:val="24"/>
          <w:szCs w:val="24"/>
        </w:rPr>
        <w:t xml:space="preserve"> </w:t>
      </w:r>
      <w:r w:rsidRPr="00BE19B8">
        <w:rPr>
          <w:rStyle w:val="a4"/>
          <w:b/>
          <w:bCs/>
          <w:color w:val="3B2D36"/>
          <w:sz w:val="24"/>
          <w:szCs w:val="24"/>
        </w:rPr>
        <w:t>попечители, приемные родители!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 или попечитель ежегодно не позднее 1 февраля текущего года, если иной срок не установлен договором</w:t>
      </w:r>
      <w:r w:rsidR="00BE19B8" w:rsidRPr="00BE19B8">
        <w:rPr>
          <w:color w:val="3B2D36"/>
        </w:rPr>
        <w:t xml:space="preserve"> </w:t>
      </w:r>
      <w:r w:rsidRPr="00BE19B8">
        <w:rPr>
          <w:color w:val="3B2D36"/>
        </w:rPr>
        <w:t>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Постановлением Правительства РФ от 10 февраля 2014 г. N 93 из пункта 8. формы "ОТЧЕТА опекуна или попечителя о хранении, об использовании имущества несовершеннолетнего подопечного и об управлении таким имуществом за ____ год" исключено</w:t>
      </w:r>
      <w:r w:rsidRPr="00BE19B8">
        <w:rPr>
          <w:rStyle w:val="a4"/>
          <w:color w:val="3B2D36"/>
        </w:rPr>
        <w:t>: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Покупка продуктов питания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lastRenderedPageBreak/>
        <w:t>Приобретение одежды, обуви: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Приобретение гигиенических средств, предметов первой необходимости: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Покупка лекарственных средств, средств ухода: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Оплата услуг ЖКХ -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Оплата бытовых услуг (ремонт одежды, обуви, сложной бытовой техники): в среднем за месяц, всего за отчетный период</w:t>
      </w:r>
    </w:p>
    <w:p w:rsidR="00C83A96" w:rsidRPr="00BE19B8" w:rsidRDefault="00C83A96" w:rsidP="00BE19B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Приобретение товаров длительного пользования, если их стоимость не превышает двукратный размер величины прожиточного минимума на душу населения в целом по Российской Федерации.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Отчет опекуна или попечителя утверждается руководителем органа опеки и попечительства.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По </w:t>
      </w:r>
      <w:proofErr w:type="gramStart"/>
      <w:r w:rsidRPr="00BE19B8">
        <w:rPr>
          <w:color w:val="3B2D36"/>
        </w:rPr>
        <w:t>утверждении</w:t>
      </w:r>
      <w:proofErr w:type="gramEnd"/>
      <w:r w:rsidRPr="00BE19B8">
        <w:rPr>
          <w:color w:val="3B2D36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C83A96" w:rsidRPr="00BE19B8" w:rsidRDefault="00EC7B40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hyperlink r:id="rId5" w:history="1">
        <w:r w:rsidR="00C83A96" w:rsidRPr="00BE19B8">
          <w:rPr>
            <w:rStyle w:val="a6"/>
            <w:rFonts w:eastAsiaTheme="majorEastAsia"/>
            <w:color w:val="5F5F5F"/>
            <w:u w:val="single"/>
          </w:rPr>
          <w:t>Бланк отчета опекуна и попечителя</w:t>
        </w:r>
      </w:hyperlink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Телефон специалистов: (35338) 31-2-34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 Ответственность опекунов и попечителей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  вреда.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C83A96" w:rsidRPr="00BE19B8" w:rsidRDefault="00C83A96" w:rsidP="00BE19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A96" w:rsidRPr="00BE19B8" w:rsidRDefault="00C83A96" w:rsidP="00BE19B8">
      <w:pPr>
        <w:pStyle w:val="1"/>
        <w:pBdr>
          <w:bottom w:val="single" w:sz="18" w:space="2" w:color="AEC1DB"/>
        </w:pBdr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</w:pPr>
      <w:r w:rsidRPr="00BE19B8">
        <w:rPr>
          <w:rFonts w:ascii="Times New Roman" w:hAnsi="Times New Roman" w:cs="Times New Roman"/>
          <w:b w:val="0"/>
          <w:bCs w:val="0"/>
          <w:caps/>
          <w:color w:val="223154"/>
          <w:sz w:val="24"/>
          <w:szCs w:val="24"/>
        </w:rPr>
        <w:t>ИНФОРМАЦИЯ ДЛЯ ЗАМЕЩАЮЩИХ РОДИТЕЛЕЙ</w:t>
      </w:r>
    </w:p>
    <w:p w:rsidR="00C83A96" w:rsidRPr="00BE19B8" w:rsidRDefault="00C83A96" w:rsidP="00BE19B8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  <w:sz w:val="24"/>
          <w:szCs w:val="24"/>
        </w:rPr>
      </w:pPr>
      <w:r w:rsidRPr="00BE19B8">
        <w:rPr>
          <w:rStyle w:val="a4"/>
          <w:b/>
          <w:bCs/>
          <w:color w:val="3B2D36"/>
          <w:sz w:val="24"/>
          <w:szCs w:val="24"/>
        </w:rPr>
        <w:t>Памятка опекунам (попечителям), приемным родителям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Права детей, находящихся под опекой (попечительством) (ст.148 СК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Дети, находящиеся под опекой (попечительством)  имеют право </w:t>
      </w:r>
      <w:proofErr w:type="gramStart"/>
      <w:r w:rsidRPr="00BE19B8">
        <w:rPr>
          <w:color w:val="3B2D36"/>
        </w:rPr>
        <w:t>на</w:t>
      </w:r>
      <w:proofErr w:type="gramEnd"/>
      <w:r w:rsidRPr="00BE19B8">
        <w:rPr>
          <w:color w:val="3B2D36"/>
        </w:rPr>
        <w:t>: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на воспитание, в семье опекуна (попечителя), заботу со стороны опекуна (попечителя), совместно с ним проживание;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обеспечение им условий  для содержания,  воспитания, образования, всестороннего развития и уважение  их человеческого достоинства;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причитающимися им алименты, пенсии, пособия и другие социальные выплаты</w:t>
      </w:r>
      <w:proofErr w:type="gramStart"/>
      <w:r w:rsidRPr="00BE19B8">
        <w:rPr>
          <w:rFonts w:ascii="Times New Roman" w:hAnsi="Times New Roman" w:cs="Times New Roman"/>
          <w:color w:val="3B2D36"/>
          <w:sz w:val="24"/>
          <w:szCs w:val="24"/>
        </w:rPr>
        <w:t xml:space="preserve"> ;</w:t>
      </w:r>
      <w:proofErr w:type="gramEnd"/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C83A96" w:rsidRPr="00BE19B8" w:rsidRDefault="00C83A96" w:rsidP="00BE19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BE19B8">
        <w:rPr>
          <w:rFonts w:ascii="Times New Roman" w:hAnsi="Times New Roman" w:cs="Times New Roman"/>
          <w:color w:val="3B2D36"/>
          <w:sz w:val="24"/>
          <w:szCs w:val="24"/>
        </w:rPr>
        <w:t>защиту от злоупотреблений со стороны опекуна (попечителя);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lastRenderedPageBreak/>
        <w:t>Дети, находящиеся под опекой (попечительством), имею право на общение  с родителями другими родственниками (если это общение не противоречит интереса ребенка).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Ребенок вправе выражать свое мнение при решении в семье любого вопроса.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Дети, находящиеся под опекой или попечительством, имеют право на содержание, денежные средства на которое выплачиваются ежемесячно в порядке  и размере, которые установлены законом </w:t>
      </w:r>
      <w:r w:rsidR="00BE19B8" w:rsidRPr="00BE19B8">
        <w:rPr>
          <w:color w:val="3B2D36"/>
        </w:rPr>
        <w:t>Оренбургской области</w:t>
      </w:r>
      <w:r w:rsidRPr="00BE19B8">
        <w:rPr>
          <w:color w:val="3B2D36"/>
        </w:rPr>
        <w:t xml:space="preserve"> (за исключением случаев, если опекуны или попечители назначаются по заявлению родителей в порядке, определенном Федеральным законом «Об опеке и попечительстве»). Указанные денежные средства расходуются  опекунами или попечителями в порядке установленном ГК РФ.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Права и обязанности опекуна или попечителя ребенка (ст. 148.1 СК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Права и обязанности опекуна или попечителя ребенка возникают в соответствии  с Федеральным законом «Об опеке и попечительстве».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Если иное не установлено федеральным законом, родители ребенка или лица, их замещающие, утрачивают свои права и обязанности  по представительству и защите прав и законных интересов ребенка с момента возникновения  прав и обязанностей опекуна или попечителя.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Любые действия (бездействие) по осуществлению опеки и попечительства опекуном или попечителем 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Орган опеки 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родственники,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  исходя из интересов ребенка с учетом его мнения. 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Опекун или попечитель вправе требовать на основании решения суда  возврата ребенка, находящегося под опекой или попечительством, от любых лиц, удерживающих  у себя ребенка без законных оснований,  в том числе от родителей или других родственников либо усыновителей ребенка.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Опекун или попечитель не </w:t>
      </w:r>
      <w:proofErr w:type="gramStart"/>
      <w:r w:rsidRPr="00BE19B8">
        <w:rPr>
          <w:color w:val="3B2D36"/>
        </w:rPr>
        <w:t>в праве</w:t>
      </w:r>
      <w:proofErr w:type="gramEnd"/>
      <w:r w:rsidRPr="00BE19B8">
        <w:rPr>
          <w:color w:val="3B2D36"/>
        </w:rPr>
        <w:t xml:space="preserve"> препятствовать общению ребенка с его родителями и другими родственниками, за исключением  случаев, если  такое общение  не отвечает  интересам ребенка.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rStyle w:val="a4"/>
          <w:color w:val="3B2D36"/>
        </w:rPr>
        <w:t>Освобождение и отстранение опекунов и попечителей от исполнения ими своих обязанностей (ст. 39 ГК РФ)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>Орган опеки и попечительства освобождает опекуна или попечителя  от исполнения им своих обязанностей  в случаях возвращения несовершеннолетнего его родителям или его усыновления.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r w:rsidRPr="00BE19B8">
        <w:rPr>
          <w:color w:val="3B2D36"/>
        </w:rPr>
        <w:t xml:space="preserve">При помещении подопечного под надзор в образовательную организацию, медицинскую организацию, </w:t>
      </w:r>
      <w:proofErr w:type="gramStart"/>
      <w:r w:rsidRPr="00BE19B8">
        <w:rPr>
          <w:color w:val="3B2D36"/>
        </w:rPr>
        <w:t>организацию</w:t>
      </w:r>
      <w:proofErr w:type="gramEnd"/>
      <w:r w:rsidRPr="00BE19B8">
        <w:rPr>
          <w:color w:val="3B2D36"/>
        </w:rPr>
        <w:t xml:space="preserve">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  ими своих обязанностей, если это не противоречит интересам подопечного.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t>Опекун, попечитель  могут быть освобождены  от исполнения своих обязанностей по их просьбе.</w:t>
      </w:r>
      <w:proofErr w:type="gramEnd"/>
      <w:r w:rsidRPr="00BE19B8">
        <w:rPr>
          <w:color w:val="3B2D36"/>
        </w:rPr>
        <w:t xml:space="preserve"> Опекун или попечитель может быть освобожден от исполнения своих обязанностей по инициативе органа опеки и попечительства в случае возникновения  противоречий между интересами подопечного и интересам опекуна или попечителя, в том числе временно.</w:t>
      </w:r>
    </w:p>
    <w:p w:rsidR="00C83A96" w:rsidRPr="00BE19B8" w:rsidRDefault="00C83A96" w:rsidP="00BE19B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B2D36"/>
        </w:rPr>
      </w:pPr>
      <w:proofErr w:type="gramStart"/>
      <w:r w:rsidRPr="00BE19B8">
        <w:rPr>
          <w:color w:val="3B2D36"/>
        </w:rPr>
        <w:lastRenderedPageBreak/>
        <w:t>В случаях ненадлежащего выполнения опекуном или попечителем лежащих на нем обязанностей, в том числе при использовании им опеки и попечительства в корыстных целях при оставлении подопечного без надзора и необходимой помощи, орган опеки и попечительства  может отстранить опекуна или попечителя от исполнения этих обязанностей и принять необходимые меры для привлечения виновного гражданина к устано</w:t>
      </w:r>
      <w:r w:rsidR="00BE19B8" w:rsidRPr="00BE19B8">
        <w:rPr>
          <w:color w:val="3B2D36"/>
        </w:rPr>
        <w:t>вленной законом ответственности.</w:t>
      </w:r>
      <w:proofErr w:type="gramEnd"/>
    </w:p>
    <w:p w:rsidR="00C83A96" w:rsidRDefault="00C83A96" w:rsidP="00BE19B8">
      <w:pPr>
        <w:pStyle w:val="a3"/>
        <w:shd w:val="clear" w:color="auto" w:fill="FFFFFF" w:themeFill="background1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C83A96" w:rsidRDefault="00C83A96" w:rsidP="00C83A96">
      <w:pPr>
        <w:pStyle w:val="a3"/>
        <w:shd w:val="clear" w:color="auto" w:fill="FFFFFF" w:themeFill="background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C83A96" w:rsidRDefault="00C83A96"/>
    <w:p w:rsidR="00C83A96" w:rsidRDefault="00C83A96"/>
    <w:sectPr w:rsidR="00C83A96" w:rsidSect="009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31F"/>
    <w:multiLevelType w:val="multilevel"/>
    <w:tmpl w:val="97D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54AFE"/>
    <w:multiLevelType w:val="multilevel"/>
    <w:tmpl w:val="47A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5B34"/>
    <w:multiLevelType w:val="multilevel"/>
    <w:tmpl w:val="637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67E96"/>
    <w:multiLevelType w:val="multilevel"/>
    <w:tmpl w:val="42E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EFF"/>
    <w:multiLevelType w:val="multilevel"/>
    <w:tmpl w:val="DF96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0D8"/>
    <w:rsid w:val="002839F8"/>
    <w:rsid w:val="00341321"/>
    <w:rsid w:val="0076594F"/>
    <w:rsid w:val="007E00D8"/>
    <w:rsid w:val="00923D23"/>
    <w:rsid w:val="00BE19B8"/>
    <w:rsid w:val="00C83A96"/>
    <w:rsid w:val="00E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1">
    <w:name w:val="heading 1"/>
    <w:basedOn w:val="a"/>
    <w:next w:val="a"/>
    <w:link w:val="10"/>
    <w:uiPriority w:val="9"/>
    <w:qFormat/>
    <w:rsid w:val="00C8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D8"/>
    <w:rPr>
      <w:b/>
      <w:bCs/>
    </w:rPr>
  </w:style>
  <w:style w:type="character" w:customStyle="1" w:styleId="apple-converted-space">
    <w:name w:val="apple-converted-space"/>
    <w:basedOn w:val="a0"/>
    <w:rsid w:val="007E00D8"/>
  </w:style>
  <w:style w:type="character" w:styleId="a5">
    <w:name w:val="Hyperlink"/>
    <w:basedOn w:val="a0"/>
    <w:uiPriority w:val="99"/>
    <w:semiHidden/>
    <w:unhideWhenUsed/>
    <w:rsid w:val="007E00D8"/>
    <w:rPr>
      <w:color w:val="0000FF"/>
      <w:u w:val="single"/>
    </w:rPr>
  </w:style>
  <w:style w:type="character" w:styleId="a6">
    <w:name w:val="Emphasis"/>
    <w:basedOn w:val="a0"/>
    <w:uiPriority w:val="20"/>
    <w:qFormat/>
    <w:rsid w:val="007E00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basedOn w:val="a"/>
    <w:rsid w:val="00C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/tinybrowser/files/opeka/blank-otcheta-opekuna-i-popechitelya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2015-07-30T05:28:00Z</dcterms:created>
  <dcterms:modified xsi:type="dcterms:W3CDTF">2015-12-30T11:09:00Z</dcterms:modified>
</cp:coreProperties>
</file>